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79" w:rsidRDefault="006D3E79" w:rsidP="006D3E7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79" w:rsidRDefault="006D3E79" w:rsidP="006D3E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t-IT"/>
        </w:rPr>
        <w:t>ROMÂNIA</w:t>
      </w:r>
    </w:p>
    <w:p w:rsidR="006D3E79" w:rsidRDefault="006D3E79" w:rsidP="006D3E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JUDEŢUL CONSTANŢA</w:t>
      </w:r>
    </w:p>
    <w:p w:rsidR="006D3E79" w:rsidRDefault="006D3E79" w:rsidP="006D3E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t-IT"/>
        </w:rPr>
        <w:t>PRIMARIA COMUNEI CERCHE</w:t>
      </w:r>
      <w:r>
        <w:rPr>
          <w:rFonts w:ascii="Tahoma" w:hAnsi="Tahoma" w:cs="Tahoma"/>
          <w:b/>
          <w:sz w:val="28"/>
          <w:szCs w:val="28"/>
        </w:rPr>
        <w:t>ZU</w:t>
      </w:r>
    </w:p>
    <w:p w:rsidR="006D3E79" w:rsidRDefault="006D3E79" w:rsidP="006D3E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STRADA GENERAL CERCHEZ, NR. 28, LOCALITATEA CERCHEZU</w:t>
      </w:r>
    </w:p>
    <w:p w:rsidR="006D3E79" w:rsidRDefault="006D3E79" w:rsidP="006D3E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TEL 0241.780.204 ; 0241.780424 ; FAX 0241.780204</w:t>
      </w:r>
    </w:p>
    <w:tbl>
      <w:tblPr>
        <w:tblW w:w="11430" w:type="dxa"/>
        <w:tblInd w:w="-657" w:type="dxa"/>
        <w:tblBorders>
          <w:top w:val="single" w:sz="4" w:space="0" w:color="auto"/>
        </w:tblBorders>
        <w:tblLook w:val="00A0"/>
      </w:tblPr>
      <w:tblGrid>
        <w:gridCol w:w="11430"/>
      </w:tblGrid>
      <w:tr w:rsidR="006D3E79" w:rsidTr="006D3E79">
        <w:trPr>
          <w:trHeight w:val="161"/>
        </w:trPr>
        <w:tc>
          <w:tcPr>
            <w:tcW w:w="1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E79" w:rsidRDefault="00C03211" w:rsidP="00535E1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Nr. 894/09.04.2021</w:t>
            </w:r>
          </w:p>
        </w:tc>
      </w:tr>
    </w:tbl>
    <w:p w:rsidR="00535A23" w:rsidRPr="006D3E79" w:rsidRDefault="00535A23" w:rsidP="00535A23">
      <w:pPr>
        <w:jc w:val="center"/>
        <w:rPr>
          <w:b/>
          <w:sz w:val="28"/>
          <w:szCs w:val="28"/>
        </w:rPr>
      </w:pPr>
      <w:r w:rsidRPr="006D3E79">
        <w:rPr>
          <w:b/>
          <w:sz w:val="28"/>
          <w:szCs w:val="28"/>
        </w:rPr>
        <w:t>ANUNȚ</w:t>
      </w:r>
    </w:p>
    <w:p w:rsidR="00535A23" w:rsidRPr="006D3E79" w:rsidRDefault="00535A23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b/>
          <w:sz w:val="28"/>
          <w:szCs w:val="28"/>
        </w:rPr>
        <w:t xml:space="preserve">            </w:t>
      </w:r>
      <w:r w:rsidRPr="006D3E79">
        <w:rPr>
          <w:sz w:val="28"/>
          <w:szCs w:val="28"/>
        </w:rPr>
        <w:t>În conformitate cu prevederile art. 7 din Legea nr. 52/2003 privind transparența decizională în a</w:t>
      </w:r>
      <w:r w:rsidR="002468F5" w:rsidRPr="006D3E79">
        <w:rPr>
          <w:sz w:val="28"/>
          <w:szCs w:val="28"/>
        </w:rPr>
        <w:t>dministrația publică, Primăria C</w:t>
      </w:r>
      <w:r w:rsidRPr="006D3E79">
        <w:rPr>
          <w:sz w:val="28"/>
          <w:szCs w:val="28"/>
        </w:rPr>
        <w:t>omunei Cerchezu,  Județul Constanța aduce la cunoștință publică  “Proiectul de hotarâre privind aprobarea bugetului local de venituri și cheltuieli pe anul 2021 al Comunei Cerchezu</w:t>
      </w:r>
      <w:r w:rsidR="000D4BC7" w:rsidRPr="006D3E79">
        <w:rPr>
          <w:sz w:val="28"/>
          <w:szCs w:val="28"/>
        </w:rPr>
        <w:t xml:space="preserve"> ”</w:t>
      </w:r>
      <w:r w:rsidRPr="006D3E79">
        <w:rPr>
          <w:sz w:val="28"/>
          <w:szCs w:val="28"/>
        </w:rPr>
        <w:t>.</w:t>
      </w:r>
    </w:p>
    <w:p w:rsidR="002468F5" w:rsidRPr="006D3E79" w:rsidRDefault="00535A23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sz w:val="28"/>
          <w:szCs w:val="28"/>
        </w:rPr>
        <w:t xml:space="preserve">           Proiectul de hotărâre împreună cu întreaga documentație sunt afișate la sediul Primăriei Comunei Cerchezu situat pe strada General Cerchez,</w:t>
      </w:r>
      <w:r w:rsidR="003C097B" w:rsidRPr="006D3E79">
        <w:rPr>
          <w:sz w:val="28"/>
          <w:szCs w:val="28"/>
        </w:rPr>
        <w:t xml:space="preserve"> nr. 28</w:t>
      </w:r>
      <w:r w:rsidRPr="006D3E79">
        <w:rPr>
          <w:sz w:val="28"/>
          <w:szCs w:val="28"/>
        </w:rPr>
        <w:t xml:space="preserve"> localiatea Cerchezu , județul Constanța și în Monitorul Oficial local al Comunei Cerchezu.</w:t>
      </w:r>
    </w:p>
    <w:p w:rsidR="002468F5" w:rsidRPr="006D3E79" w:rsidRDefault="002468F5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sz w:val="28"/>
          <w:szCs w:val="28"/>
        </w:rPr>
        <w:t xml:space="preserve">          </w:t>
      </w:r>
      <w:r w:rsidR="00535A23" w:rsidRPr="006D3E79">
        <w:rPr>
          <w:sz w:val="28"/>
          <w:szCs w:val="28"/>
        </w:rPr>
        <w:t xml:space="preserve"> În temeiul prevederilor art. 7 alin. (4) din Legea nr. 52/2003 privind transparența decizională în administrația publică, până la data de </w:t>
      </w:r>
      <w:r w:rsidR="003C097B" w:rsidRPr="006D3E79">
        <w:rPr>
          <w:sz w:val="28"/>
          <w:szCs w:val="28"/>
        </w:rPr>
        <w:t>19</w:t>
      </w:r>
      <w:r w:rsidR="00535A23" w:rsidRPr="006D3E79">
        <w:rPr>
          <w:sz w:val="28"/>
          <w:szCs w:val="28"/>
        </w:rPr>
        <w:t xml:space="preserve"> aprilie 2021 se pot transmite în scris propuneri , sugestii sau opinii cu valoare de recomandare privind proiectul de hotarâre privind aprobarea bugetului de venituri și cheltuieli pe anul 2021 , supus dezbaterii publice . </w:t>
      </w:r>
    </w:p>
    <w:p w:rsidR="002468F5" w:rsidRPr="006D3E79" w:rsidRDefault="002468F5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sz w:val="28"/>
          <w:szCs w:val="28"/>
        </w:rPr>
        <w:t xml:space="preserve">           </w:t>
      </w:r>
      <w:r w:rsidR="00535A23" w:rsidRPr="006D3E79">
        <w:rPr>
          <w:sz w:val="28"/>
          <w:szCs w:val="28"/>
        </w:rPr>
        <w:t xml:space="preserve">Propunerile sugestiile sau opiniile vor fi transmise în scris , prin poștă la sediul Primăriei </w:t>
      </w:r>
      <w:r w:rsidRPr="006D3E79">
        <w:rPr>
          <w:sz w:val="28"/>
          <w:szCs w:val="28"/>
        </w:rPr>
        <w:t>Comunei Cerchezu</w:t>
      </w:r>
      <w:r w:rsidR="00535A23" w:rsidRPr="006D3E79">
        <w:rPr>
          <w:sz w:val="28"/>
          <w:szCs w:val="28"/>
        </w:rPr>
        <w:t xml:space="preserve"> , prin fax la numărul 0241/ </w:t>
      </w:r>
      <w:r w:rsidRPr="006D3E79">
        <w:rPr>
          <w:sz w:val="28"/>
          <w:szCs w:val="28"/>
        </w:rPr>
        <w:t>780 204</w:t>
      </w:r>
      <w:r w:rsidR="00535A23" w:rsidRPr="006D3E79">
        <w:rPr>
          <w:sz w:val="28"/>
          <w:szCs w:val="28"/>
        </w:rPr>
        <w:t xml:space="preserve"> sau</w:t>
      </w:r>
      <w:r w:rsidRPr="006D3E79">
        <w:rPr>
          <w:sz w:val="28"/>
          <w:szCs w:val="28"/>
        </w:rPr>
        <w:t xml:space="preserve"> prin e-mail la adresa </w:t>
      </w:r>
      <w:hyperlink r:id="rId5" w:history="1">
        <w:r w:rsidRPr="006D3E79">
          <w:rPr>
            <w:rStyle w:val="Hyperlink"/>
            <w:sz w:val="28"/>
            <w:szCs w:val="28"/>
          </w:rPr>
          <w:t>secretar@primariacerchezu.ro</w:t>
        </w:r>
      </w:hyperlink>
      <w:r w:rsidRPr="006D3E79">
        <w:rPr>
          <w:sz w:val="28"/>
          <w:szCs w:val="28"/>
        </w:rPr>
        <w:t xml:space="preserve"> </w:t>
      </w:r>
      <w:r w:rsidR="00535A23" w:rsidRPr="006D3E79">
        <w:rPr>
          <w:sz w:val="28"/>
          <w:szCs w:val="28"/>
        </w:rPr>
        <w:t xml:space="preserve"> .</w:t>
      </w:r>
    </w:p>
    <w:p w:rsidR="002468F5" w:rsidRPr="006D3E79" w:rsidRDefault="00535A23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sz w:val="28"/>
          <w:szCs w:val="28"/>
        </w:rPr>
        <w:t xml:space="preserve"> </w:t>
      </w:r>
      <w:r w:rsidR="002468F5" w:rsidRPr="006D3E79">
        <w:rPr>
          <w:sz w:val="28"/>
          <w:szCs w:val="28"/>
        </w:rPr>
        <w:t xml:space="preserve">          </w:t>
      </w:r>
      <w:r w:rsidRPr="006D3E79">
        <w:rPr>
          <w:sz w:val="28"/>
          <w:szCs w:val="28"/>
        </w:rPr>
        <w:t>Materialele transmise vor purta mențiunea „ Recomandare la proiectul de hotarare privind aprobarea bugetului de venituri și cheltuieli pe anul 2021</w:t>
      </w:r>
      <w:r w:rsidR="002468F5" w:rsidRPr="006D3E79">
        <w:rPr>
          <w:sz w:val="28"/>
          <w:szCs w:val="28"/>
        </w:rPr>
        <w:t xml:space="preserve"> al C</w:t>
      </w:r>
      <w:r w:rsidRPr="006D3E79">
        <w:rPr>
          <w:sz w:val="28"/>
          <w:szCs w:val="28"/>
        </w:rPr>
        <w:t xml:space="preserve">omunei </w:t>
      </w:r>
      <w:r w:rsidR="002468F5" w:rsidRPr="006D3E79">
        <w:rPr>
          <w:sz w:val="28"/>
          <w:szCs w:val="28"/>
        </w:rPr>
        <w:t>Cerchezu</w:t>
      </w:r>
      <w:r w:rsidRPr="006D3E79">
        <w:rPr>
          <w:sz w:val="28"/>
          <w:szCs w:val="28"/>
        </w:rPr>
        <w:t xml:space="preserve"> . </w:t>
      </w:r>
    </w:p>
    <w:p w:rsidR="003C097B" w:rsidRPr="006D3E79" w:rsidRDefault="002468F5" w:rsidP="00535A23">
      <w:pPr>
        <w:spacing w:after="0" w:line="240" w:lineRule="auto"/>
        <w:jc w:val="both"/>
        <w:rPr>
          <w:sz w:val="28"/>
          <w:szCs w:val="28"/>
        </w:rPr>
      </w:pPr>
      <w:r w:rsidRPr="006D3E79">
        <w:rPr>
          <w:sz w:val="28"/>
          <w:szCs w:val="28"/>
        </w:rPr>
        <w:t xml:space="preserve">          </w:t>
      </w:r>
      <w:r w:rsidR="00535A23" w:rsidRPr="006D3E79">
        <w:rPr>
          <w:sz w:val="28"/>
          <w:szCs w:val="28"/>
        </w:rPr>
        <w:t xml:space="preserve">La data de </w:t>
      </w:r>
      <w:r w:rsidR="003C097B" w:rsidRPr="006D3E79">
        <w:rPr>
          <w:sz w:val="28"/>
          <w:szCs w:val="28"/>
        </w:rPr>
        <w:t>21</w:t>
      </w:r>
      <w:r w:rsidR="00535A23" w:rsidRPr="006D3E79">
        <w:rPr>
          <w:sz w:val="28"/>
          <w:szCs w:val="28"/>
        </w:rPr>
        <w:t xml:space="preserve">.04.2021 orele 11:00 va avea loc dezbaterea publică a „ Proiectului de hotarare privind aprobarea bugetului de venituri și cheltuieli pe anul 2021 al Comunei </w:t>
      </w:r>
      <w:r w:rsidRPr="006D3E79">
        <w:rPr>
          <w:sz w:val="28"/>
          <w:szCs w:val="28"/>
        </w:rPr>
        <w:t>Cerchezu</w:t>
      </w:r>
      <w:r w:rsidR="00535A23" w:rsidRPr="006D3E79">
        <w:rPr>
          <w:sz w:val="28"/>
          <w:szCs w:val="28"/>
        </w:rPr>
        <w:t xml:space="preserve"> ” .</w:t>
      </w:r>
    </w:p>
    <w:p w:rsidR="006D3E79" w:rsidRDefault="006D3E79" w:rsidP="003C097B">
      <w:pPr>
        <w:tabs>
          <w:tab w:val="left" w:pos="1270"/>
        </w:tabs>
        <w:spacing w:after="0" w:line="240" w:lineRule="auto"/>
        <w:jc w:val="center"/>
        <w:rPr>
          <w:b/>
          <w:sz w:val="28"/>
          <w:szCs w:val="28"/>
        </w:rPr>
      </w:pPr>
    </w:p>
    <w:p w:rsidR="002917EA" w:rsidRPr="006D3E79" w:rsidRDefault="003C097B" w:rsidP="003C097B">
      <w:pPr>
        <w:tabs>
          <w:tab w:val="left" w:pos="1270"/>
        </w:tabs>
        <w:spacing w:after="0" w:line="240" w:lineRule="auto"/>
        <w:jc w:val="center"/>
        <w:rPr>
          <w:b/>
          <w:sz w:val="28"/>
          <w:szCs w:val="28"/>
        </w:rPr>
      </w:pPr>
      <w:r w:rsidRPr="006D3E79">
        <w:rPr>
          <w:b/>
          <w:sz w:val="28"/>
          <w:szCs w:val="28"/>
        </w:rPr>
        <w:t>Primar</w:t>
      </w:r>
    </w:p>
    <w:p w:rsidR="003C097B" w:rsidRPr="006D3E79" w:rsidRDefault="006D3E79" w:rsidP="003C097B">
      <w:pPr>
        <w:tabs>
          <w:tab w:val="left" w:pos="12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Chelaru Ș</w:t>
      </w:r>
      <w:r w:rsidR="003C097B" w:rsidRPr="006D3E79">
        <w:rPr>
          <w:b/>
          <w:sz w:val="28"/>
          <w:szCs w:val="28"/>
        </w:rPr>
        <w:t>tefan</w:t>
      </w:r>
    </w:p>
    <w:sectPr w:rsidR="003C097B" w:rsidRPr="006D3E79" w:rsidSect="006D3E7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35A23"/>
    <w:rsid w:val="000D4BC7"/>
    <w:rsid w:val="00190692"/>
    <w:rsid w:val="002468F5"/>
    <w:rsid w:val="00246F5F"/>
    <w:rsid w:val="00281B4E"/>
    <w:rsid w:val="003C097B"/>
    <w:rsid w:val="00437104"/>
    <w:rsid w:val="00535A23"/>
    <w:rsid w:val="006D3E79"/>
    <w:rsid w:val="00885A2B"/>
    <w:rsid w:val="00C03211"/>
    <w:rsid w:val="00D00AC4"/>
    <w:rsid w:val="00F0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68F5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@primariacerchezu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7</cp:revision>
  <cp:lastPrinted>2021-04-08T13:40:00Z</cp:lastPrinted>
  <dcterms:created xsi:type="dcterms:W3CDTF">2021-04-08T12:36:00Z</dcterms:created>
  <dcterms:modified xsi:type="dcterms:W3CDTF">2021-04-12T11:12:00Z</dcterms:modified>
</cp:coreProperties>
</file>